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3EC" w:rsidRPr="003523EC" w:rsidRDefault="003523EC">
      <w:pPr>
        <w:rPr>
          <w:b/>
          <w:sz w:val="28"/>
          <w:szCs w:val="28"/>
          <w:lang w:val="kk-KZ"/>
        </w:rPr>
      </w:pPr>
      <w:r w:rsidRPr="003523EC">
        <w:rPr>
          <w:b/>
          <w:sz w:val="28"/>
          <w:szCs w:val="28"/>
          <w:lang w:val="kk-KZ"/>
        </w:rPr>
        <w:t>4. Лекция</w:t>
      </w:r>
    </w:p>
    <w:p w:rsidR="00B206C6" w:rsidRDefault="003523EC">
      <w:pPr>
        <w:rPr>
          <w:b/>
          <w:sz w:val="28"/>
          <w:szCs w:val="28"/>
          <w:lang w:val="kk-KZ"/>
        </w:rPr>
      </w:pPr>
      <w:r w:rsidRPr="003523EC">
        <w:rPr>
          <w:b/>
          <w:sz w:val="28"/>
          <w:szCs w:val="28"/>
          <w:lang w:val="kk-KZ"/>
        </w:rPr>
        <w:t>Медиа дискурстағы лингвистикалық этикалық мәселелер</w:t>
      </w:r>
    </w:p>
    <w:p w:rsidR="003523EC" w:rsidRDefault="003523EC">
      <w:pPr>
        <w:rPr>
          <w:b/>
          <w:sz w:val="28"/>
          <w:szCs w:val="28"/>
          <w:lang w:val="kk-KZ"/>
        </w:rPr>
      </w:pPr>
    </w:p>
    <w:p w:rsidR="003523EC" w:rsidRDefault="003523EC">
      <w:pPr>
        <w:rPr>
          <w:b/>
          <w:sz w:val="28"/>
          <w:szCs w:val="28"/>
          <w:lang w:val="kk-KZ"/>
        </w:rPr>
      </w:pPr>
    </w:p>
    <w:p w:rsidR="003523EC" w:rsidRPr="003523EC" w:rsidRDefault="003523EC" w:rsidP="003523EC">
      <w:pPr>
        <w:jc w:val="both"/>
        <w:rPr>
          <w:sz w:val="28"/>
          <w:szCs w:val="28"/>
          <w:lang w:val="kk-KZ"/>
        </w:rPr>
      </w:pPr>
      <w:r w:rsidRPr="003523EC">
        <w:rPr>
          <w:sz w:val="28"/>
          <w:szCs w:val="28"/>
          <w:lang w:val="kk-KZ"/>
        </w:rPr>
        <w:t>Лингвистикалық экология және лингвистикалық этика тиімді коммуникацияның қазіргі концептілері ретінде. Тілдің лингвистикалық экологиясын зерттейтін жетекші ғылыми мектептер. Журналистің этикалық кодексі.</w:t>
      </w:r>
    </w:p>
    <w:p w:rsidR="003523EC" w:rsidRPr="003523EC" w:rsidRDefault="003523EC" w:rsidP="003523EC">
      <w:pPr>
        <w:jc w:val="both"/>
        <w:rPr>
          <w:b/>
          <w:sz w:val="28"/>
          <w:szCs w:val="28"/>
          <w:lang w:val="kk-KZ"/>
        </w:rPr>
      </w:pPr>
    </w:p>
    <w:sectPr w:rsidR="003523EC" w:rsidRPr="003523EC" w:rsidSect="00B20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523EC"/>
    <w:rsid w:val="003523EC"/>
    <w:rsid w:val="00B20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229</Characters>
  <Application>Microsoft Office Word</Application>
  <DocSecurity>0</DocSecurity>
  <Lines>1</Lines>
  <Paragraphs>1</Paragraphs>
  <ScaleCrop>false</ScaleCrop>
  <Company>Microsoft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2025-11-06T18:49:00Z</dcterms:created>
  <dcterms:modified xsi:type="dcterms:W3CDTF">2025-11-06T18:53:00Z</dcterms:modified>
</cp:coreProperties>
</file>